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DC0" w:rsidRDefault="00C37DC0" w:rsidP="00C37DC0">
      <w:pPr>
        <w:spacing w:line="240" w:lineRule="auto"/>
        <w:jc w:val="both"/>
        <w:rPr>
          <w:szCs w:val="24"/>
          <w:lang w:val="de-DE"/>
        </w:rPr>
      </w:pPr>
    </w:p>
    <w:p w:rsidR="00C37DC0" w:rsidRPr="002224BC" w:rsidRDefault="00C37DC0" w:rsidP="00C2744A">
      <w:pPr>
        <w:jc w:val="center"/>
        <w:rPr>
          <w:szCs w:val="24"/>
          <w:lang w:val="de-DE"/>
        </w:rPr>
      </w:pPr>
      <w:r w:rsidRPr="002224BC">
        <w:rPr>
          <w:b/>
          <w:sz w:val="28"/>
          <w:szCs w:val="28"/>
          <w:lang w:val="de-DE"/>
        </w:rPr>
        <w:t>Ausstellung „Theater zweier Zeiten“</w:t>
      </w:r>
      <w:r w:rsidR="001A2AC3" w:rsidRPr="002224BC">
        <w:rPr>
          <w:b/>
          <w:sz w:val="28"/>
          <w:szCs w:val="28"/>
          <w:lang w:val="de-DE"/>
        </w:rPr>
        <w:t xml:space="preserve"> in Düsseldorf</w:t>
      </w:r>
    </w:p>
    <w:p w:rsidR="008C23CA" w:rsidRPr="002224BC" w:rsidRDefault="00C37DC0" w:rsidP="00C2744A">
      <w:pPr>
        <w:spacing w:after="0"/>
        <w:jc w:val="both"/>
        <w:rPr>
          <w:szCs w:val="24"/>
          <w:lang w:val="de-DE"/>
        </w:rPr>
      </w:pPr>
      <w:r w:rsidRPr="002224BC">
        <w:rPr>
          <w:szCs w:val="24"/>
          <w:lang w:val="de-DE"/>
        </w:rPr>
        <w:t>„Theater zweier Zeiten“ ist eine Ausstellung des Danziger Shakespeare-Theaters</w:t>
      </w:r>
      <w:r w:rsidR="00982E6C" w:rsidRPr="002224BC">
        <w:rPr>
          <w:szCs w:val="24"/>
          <w:lang w:val="de-DE"/>
        </w:rPr>
        <w:t xml:space="preserve"> (</w:t>
      </w:r>
      <w:proofErr w:type="spellStart"/>
      <w:r w:rsidR="00982E6C" w:rsidRPr="002224BC">
        <w:rPr>
          <w:szCs w:val="24"/>
          <w:lang w:val="de-DE"/>
        </w:rPr>
        <w:t>Gdański</w:t>
      </w:r>
      <w:proofErr w:type="spellEnd"/>
      <w:r w:rsidR="00982E6C" w:rsidRPr="002224BC">
        <w:rPr>
          <w:szCs w:val="24"/>
          <w:lang w:val="de-DE"/>
        </w:rPr>
        <w:t xml:space="preserve"> </w:t>
      </w:r>
      <w:proofErr w:type="spellStart"/>
      <w:r w:rsidR="00982E6C" w:rsidRPr="002224BC">
        <w:rPr>
          <w:szCs w:val="24"/>
          <w:lang w:val="de-DE"/>
        </w:rPr>
        <w:t>Teatr</w:t>
      </w:r>
      <w:proofErr w:type="spellEnd"/>
      <w:r w:rsidR="00982E6C" w:rsidRPr="002224BC">
        <w:rPr>
          <w:szCs w:val="24"/>
          <w:lang w:val="de-DE"/>
        </w:rPr>
        <w:t xml:space="preserve"> </w:t>
      </w:r>
      <w:proofErr w:type="spellStart"/>
      <w:r w:rsidR="00982E6C" w:rsidRPr="002224BC">
        <w:rPr>
          <w:szCs w:val="24"/>
          <w:lang w:val="de-DE"/>
        </w:rPr>
        <w:t>Szekspirowski</w:t>
      </w:r>
      <w:proofErr w:type="spellEnd"/>
      <w:r w:rsidR="00982E6C" w:rsidRPr="002224BC">
        <w:rPr>
          <w:szCs w:val="24"/>
          <w:lang w:val="de-DE"/>
        </w:rPr>
        <w:t>)</w:t>
      </w:r>
      <w:r w:rsidRPr="002224BC">
        <w:rPr>
          <w:szCs w:val="24"/>
          <w:lang w:val="de-DE"/>
        </w:rPr>
        <w:t>, dessen Sitz gerade gebaut wird (die Eröffnung erfolgt im Jahr 2014). Das Danziger Shakespeare-Theater</w:t>
      </w:r>
      <w:r w:rsidR="00DE475F" w:rsidRPr="002224BC">
        <w:rPr>
          <w:szCs w:val="24"/>
          <w:lang w:val="de-DE"/>
        </w:rPr>
        <w:t xml:space="preserve"> ist </w:t>
      </w:r>
      <w:r w:rsidR="003B1CE4" w:rsidRPr="002224BC">
        <w:rPr>
          <w:szCs w:val="24"/>
          <w:lang w:val="de-DE"/>
        </w:rPr>
        <w:t xml:space="preserve">seit einem Vierteljahrhundert </w:t>
      </w:r>
      <w:r w:rsidR="00DE475F" w:rsidRPr="002224BC">
        <w:rPr>
          <w:szCs w:val="24"/>
          <w:lang w:val="de-DE"/>
        </w:rPr>
        <w:t xml:space="preserve">das erste dramatische Theater in Polen, welches </w:t>
      </w:r>
      <w:r w:rsidR="00105F0A" w:rsidRPr="002224BC">
        <w:rPr>
          <w:szCs w:val="24"/>
          <w:lang w:val="de-DE"/>
        </w:rPr>
        <w:t xml:space="preserve">neu </w:t>
      </w:r>
      <w:r w:rsidR="00DE475F" w:rsidRPr="002224BC">
        <w:rPr>
          <w:szCs w:val="24"/>
          <w:lang w:val="de-DE"/>
        </w:rPr>
        <w:t xml:space="preserve">an gebaut wird. Die Ausstellung präsentiert die Entstehungsgeschichte eines Theaters, dessen Idee an </w:t>
      </w:r>
      <w:r w:rsidR="00251C82" w:rsidRPr="002224BC">
        <w:rPr>
          <w:szCs w:val="24"/>
          <w:lang w:val="de-DE"/>
        </w:rPr>
        <w:t xml:space="preserve">die Schule der Fechtkunst, ein Gebäude, welches </w:t>
      </w:r>
      <w:r w:rsidR="00275D65" w:rsidRPr="002224BC">
        <w:rPr>
          <w:szCs w:val="24"/>
          <w:lang w:val="de-DE"/>
        </w:rPr>
        <w:t>die Funktion des ersten öffentlichen Theaters in Polen hatte, anknüpft.</w:t>
      </w:r>
      <w:r w:rsidR="00275D65" w:rsidRPr="002224BC">
        <w:rPr>
          <w:rFonts w:eastAsia="Times New Roman"/>
          <w:szCs w:val="24"/>
          <w:lang w:val="de-DE" w:eastAsia="pl-PL"/>
        </w:rPr>
        <w:t xml:space="preserve"> Dieses Theater </w:t>
      </w:r>
      <w:r w:rsidR="00275D65" w:rsidRPr="002224BC">
        <w:rPr>
          <w:szCs w:val="24"/>
          <w:lang w:val="de-DE"/>
        </w:rPr>
        <w:t>war bereits seit der ersten Hälfte des 17. Jahrhundert</w:t>
      </w:r>
      <w:r w:rsidR="00105F0A" w:rsidRPr="002224BC">
        <w:rPr>
          <w:szCs w:val="24"/>
          <w:lang w:val="de-DE"/>
        </w:rPr>
        <w:t>s</w:t>
      </w:r>
      <w:r w:rsidR="00275D65" w:rsidRPr="002224BC">
        <w:rPr>
          <w:szCs w:val="24"/>
          <w:lang w:val="de-DE"/>
        </w:rPr>
        <w:t xml:space="preserve"> in Danzig tätig.</w:t>
      </w:r>
      <w:r w:rsidR="00C517D4" w:rsidRPr="002224BC">
        <w:rPr>
          <w:szCs w:val="24"/>
          <w:lang w:val="de-DE"/>
        </w:rPr>
        <w:t xml:space="preserve"> </w:t>
      </w:r>
      <w:r w:rsidR="003F6EBC" w:rsidRPr="002224BC">
        <w:rPr>
          <w:szCs w:val="24"/>
          <w:lang w:val="de-DE"/>
        </w:rPr>
        <w:t>Am Ort des</w:t>
      </w:r>
      <w:r w:rsidR="009C12ED" w:rsidRPr="002224BC">
        <w:rPr>
          <w:szCs w:val="24"/>
          <w:lang w:val="de-DE"/>
        </w:rPr>
        <w:t xml:space="preserve"> historischen Gebäudes, welches beinahe zwei Jahrhun</w:t>
      </w:r>
      <w:r w:rsidR="004A7ACA" w:rsidRPr="002224BC">
        <w:rPr>
          <w:szCs w:val="24"/>
          <w:lang w:val="de-DE"/>
        </w:rPr>
        <w:t>derte lang funktionierte</w:t>
      </w:r>
      <w:r w:rsidR="009C12ED" w:rsidRPr="002224BC">
        <w:rPr>
          <w:szCs w:val="24"/>
          <w:lang w:val="de-DE"/>
        </w:rPr>
        <w:t>, entsteht nun ein modernes Objekt, dessen Funktionalität den Anforderungen des zeitgenössischen Theaters entg</w:t>
      </w:r>
      <w:r w:rsidR="004A7ACA" w:rsidRPr="002224BC">
        <w:rPr>
          <w:szCs w:val="24"/>
          <w:lang w:val="de-DE"/>
        </w:rPr>
        <w:t>egenkommt.</w:t>
      </w:r>
      <w:r w:rsidR="008C23CA" w:rsidRPr="002224BC">
        <w:rPr>
          <w:szCs w:val="24"/>
          <w:lang w:val="de-DE"/>
        </w:rPr>
        <w:t xml:space="preserve"> Durch den italienischen Architekten Renato </w:t>
      </w:r>
      <w:proofErr w:type="spellStart"/>
      <w:r w:rsidR="008C23CA" w:rsidRPr="002224BC">
        <w:rPr>
          <w:szCs w:val="24"/>
          <w:lang w:val="de-DE"/>
        </w:rPr>
        <w:t>Rizzi</w:t>
      </w:r>
      <w:proofErr w:type="spellEnd"/>
      <w:r w:rsidR="008C23CA" w:rsidRPr="002224BC">
        <w:rPr>
          <w:szCs w:val="24"/>
          <w:lang w:val="de-DE"/>
        </w:rPr>
        <w:t xml:space="preserve"> entworfen</w:t>
      </w:r>
      <w:r w:rsidR="00105F0A" w:rsidRPr="002224BC">
        <w:rPr>
          <w:szCs w:val="24"/>
          <w:lang w:val="de-DE"/>
        </w:rPr>
        <w:t>,</w:t>
      </w:r>
      <w:r w:rsidR="008C23CA" w:rsidRPr="002224BC">
        <w:rPr>
          <w:szCs w:val="24"/>
          <w:lang w:val="de-DE"/>
        </w:rPr>
        <w:t xml:space="preserve"> knüpft es an das Original an und komponiert sich ideal mit der mittelalterlichen und Renaissancebebauung der Stadt. </w:t>
      </w:r>
    </w:p>
    <w:p w:rsidR="008C23CA" w:rsidRPr="002224BC" w:rsidRDefault="008C23CA" w:rsidP="00C2744A">
      <w:pPr>
        <w:spacing w:after="0"/>
        <w:jc w:val="both"/>
        <w:rPr>
          <w:szCs w:val="24"/>
          <w:lang w:val="de-DE"/>
        </w:rPr>
      </w:pPr>
    </w:p>
    <w:p w:rsidR="008C23CA" w:rsidRPr="002224BC" w:rsidRDefault="008C23CA" w:rsidP="00C2744A">
      <w:pPr>
        <w:spacing w:after="0"/>
        <w:jc w:val="both"/>
        <w:rPr>
          <w:szCs w:val="24"/>
          <w:lang w:val="de-DE"/>
        </w:rPr>
      </w:pPr>
      <w:r w:rsidRPr="002224BC">
        <w:rPr>
          <w:szCs w:val="24"/>
          <w:lang w:val="de-DE"/>
        </w:rPr>
        <w:t>Dieses moderne Mehrzweckobjekt wurde sehr innovativ ausgestattet. Es besitzt u.a. einen adaptierbaren Bühnenraum, einen mobilen Zuschauerraum und eine schließbare Dachkonstruktion, die die Präsentation von Inszenierungen bei Tageslicht ermöglicht. Es wird ein einzigartiges architektonische</w:t>
      </w:r>
      <w:r w:rsidR="005E692E" w:rsidRPr="002224BC">
        <w:rPr>
          <w:szCs w:val="24"/>
          <w:lang w:val="de-DE"/>
        </w:rPr>
        <w:t>s</w:t>
      </w:r>
      <w:r w:rsidRPr="002224BC">
        <w:rPr>
          <w:szCs w:val="24"/>
          <w:lang w:val="de-DE"/>
        </w:rPr>
        <w:t xml:space="preserve"> Werk sein und gleichzeitig eine Sehenswürdigkeit, die Gäste aus der ganzen Welt anziehen wird.</w:t>
      </w:r>
      <w:r w:rsidR="00C2744A" w:rsidRPr="002224BC">
        <w:rPr>
          <w:szCs w:val="24"/>
          <w:lang w:val="de-DE"/>
        </w:rPr>
        <w:t xml:space="preserve"> </w:t>
      </w:r>
    </w:p>
    <w:p w:rsidR="008C23CA" w:rsidRPr="002224BC" w:rsidRDefault="008C23CA" w:rsidP="00C2744A">
      <w:pPr>
        <w:jc w:val="both"/>
        <w:rPr>
          <w:szCs w:val="24"/>
          <w:lang w:val="de-DE"/>
        </w:rPr>
      </w:pPr>
      <w:r w:rsidRPr="002224BC">
        <w:rPr>
          <w:szCs w:val="24"/>
          <w:lang w:val="de-DE"/>
        </w:rPr>
        <w:t>Das Projekt wird durch die Europäische Union aus den Mitteln des Europäischen Fonds für Regionalentwicklung im Rahmen des Programms Infrastruktur und Umwelt mitfinanziert.</w:t>
      </w:r>
    </w:p>
    <w:p w:rsidR="008C23CA" w:rsidRPr="002224BC" w:rsidRDefault="008C23CA" w:rsidP="00C2744A">
      <w:pPr>
        <w:spacing w:after="0"/>
        <w:jc w:val="both"/>
        <w:rPr>
          <w:szCs w:val="24"/>
          <w:lang w:val="de-DE"/>
        </w:rPr>
      </w:pPr>
    </w:p>
    <w:p w:rsidR="00CC1A07" w:rsidRPr="002224BC" w:rsidRDefault="008C23CA" w:rsidP="00C2744A">
      <w:pPr>
        <w:jc w:val="both"/>
        <w:rPr>
          <w:szCs w:val="24"/>
          <w:lang w:val="de-DE"/>
        </w:rPr>
      </w:pPr>
      <w:r w:rsidRPr="002224BC">
        <w:rPr>
          <w:szCs w:val="24"/>
          <w:lang w:val="de-DE"/>
        </w:rPr>
        <w:t xml:space="preserve">Die erste Edition der Ausstellung fand in Danzig statt, weitere in London, Warschau, Berlin und Chicago. </w:t>
      </w:r>
      <w:r w:rsidRPr="002224BC">
        <w:rPr>
          <w:b/>
          <w:szCs w:val="24"/>
          <w:lang w:val="de-DE"/>
        </w:rPr>
        <w:t>Vom 19. Februar bis zum 4. Mai 2014</w:t>
      </w:r>
      <w:r w:rsidRPr="002224BC">
        <w:rPr>
          <w:szCs w:val="24"/>
          <w:lang w:val="de-DE"/>
        </w:rPr>
        <w:t xml:space="preserve"> wird die Ausstellung  im Theatermuseum in Düsseldorf präsentiert.</w:t>
      </w:r>
      <w:r w:rsidR="00C2744A" w:rsidRPr="002224BC">
        <w:rPr>
          <w:szCs w:val="24"/>
          <w:lang w:val="de-DE"/>
        </w:rPr>
        <w:t xml:space="preserve"> </w:t>
      </w:r>
      <w:r w:rsidR="00CC1A07" w:rsidRPr="002224BC">
        <w:rPr>
          <w:szCs w:val="24"/>
          <w:lang w:val="de-DE"/>
        </w:rPr>
        <w:t xml:space="preserve">Der Termin der Präsentation berücksichtigt die Nacht der Museen, die in Düsseldorf am 3. Mai 2014 </w:t>
      </w:r>
      <w:r w:rsidR="00105F0A" w:rsidRPr="002224BC">
        <w:rPr>
          <w:szCs w:val="24"/>
          <w:lang w:val="de-DE"/>
        </w:rPr>
        <w:t xml:space="preserve">stattfindet. </w:t>
      </w:r>
    </w:p>
    <w:p w:rsidR="00CC1A07" w:rsidRPr="002224BC" w:rsidRDefault="00CC1A07" w:rsidP="00C2744A">
      <w:pPr>
        <w:spacing w:before="100" w:beforeAutospacing="1" w:after="0"/>
        <w:rPr>
          <w:rFonts w:eastAsia="Times New Roman"/>
          <w:szCs w:val="24"/>
          <w:lang w:val="de-DE" w:eastAsia="pl-PL"/>
        </w:rPr>
      </w:pPr>
      <w:r w:rsidRPr="002224BC">
        <w:rPr>
          <w:rFonts w:eastAsia="Times New Roman"/>
          <w:szCs w:val="24"/>
          <w:lang w:val="de-DE" w:eastAsia="pl-PL"/>
        </w:rPr>
        <w:t>Die Präsentation der Ausstellung wird in Zusammenarbeit mit der Stadt Düsseldorf, mit dem Polnischen Institut in</w:t>
      </w:r>
      <w:r w:rsidR="009B6257" w:rsidRPr="002224BC">
        <w:rPr>
          <w:rFonts w:eastAsia="Times New Roman"/>
          <w:szCs w:val="24"/>
          <w:lang w:val="de-DE" w:eastAsia="pl-PL"/>
        </w:rPr>
        <w:t xml:space="preserve"> Düsseldorf und dem Shakespeare </w:t>
      </w:r>
      <w:r w:rsidRPr="002224BC">
        <w:rPr>
          <w:rFonts w:eastAsia="Times New Roman"/>
          <w:szCs w:val="24"/>
          <w:lang w:val="de-DE" w:eastAsia="pl-PL"/>
        </w:rPr>
        <w:t>Festival in Neuss</w:t>
      </w:r>
      <w:r w:rsidR="00105F0A" w:rsidRPr="002224BC">
        <w:rPr>
          <w:rFonts w:eastAsia="Times New Roman"/>
          <w:szCs w:val="24"/>
          <w:lang w:val="de-DE" w:eastAsia="pl-PL"/>
        </w:rPr>
        <w:t xml:space="preserve"> </w:t>
      </w:r>
      <w:r w:rsidRPr="002224BC">
        <w:rPr>
          <w:rFonts w:eastAsia="Times New Roman"/>
          <w:szCs w:val="24"/>
          <w:lang w:val="de-DE" w:eastAsia="pl-PL"/>
        </w:rPr>
        <w:t xml:space="preserve">organisiert. </w:t>
      </w:r>
    </w:p>
    <w:p w:rsidR="00CC1A07" w:rsidRPr="002224BC" w:rsidRDefault="00CC1A07" w:rsidP="00C2744A">
      <w:pPr>
        <w:spacing w:before="100" w:beforeAutospacing="1" w:after="0"/>
        <w:rPr>
          <w:rFonts w:eastAsia="Times New Roman"/>
          <w:szCs w:val="24"/>
          <w:lang w:val="de-DE" w:eastAsia="pl-PL"/>
        </w:rPr>
      </w:pPr>
      <w:r w:rsidRPr="002224BC">
        <w:rPr>
          <w:rFonts w:eastAsia="Times New Roman"/>
          <w:szCs w:val="24"/>
          <w:lang w:val="de-DE" w:eastAsia="pl-PL"/>
        </w:rPr>
        <w:t>Die Organisatoren bedanken sich herzlichst bei der Stiftung für Deutsch-Polnische Zusammenarbeit und dem Adam Mickiewicz Institut für die finanzielle Unterstützung des Projekts „Theater zweier Zeiten“ in Düsseldorf.</w:t>
      </w:r>
    </w:p>
    <w:p w:rsidR="00CC1A07" w:rsidRPr="002224BC" w:rsidRDefault="00CC1A07" w:rsidP="00C2744A">
      <w:pPr>
        <w:spacing w:after="0"/>
        <w:jc w:val="both"/>
        <w:rPr>
          <w:szCs w:val="24"/>
          <w:lang w:val="de-DE"/>
        </w:rPr>
      </w:pPr>
    </w:p>
    <w:p w:rsidR="008E36B2" w:rsidRPr="002224BC" w:rsidRDefault="0085096A" w:rsidP="00C2744A">
      <w:pPr>
        <w:spacing w:after="0"/>
        <w:jc w:val="both"/>
        <w:rPr>
          <w:szCs w:val="24"/>
          <w:lang w:val="de-DE"/>
        </w:rPr>
      </w:pPr>
      <w:r w:rsidRPr="002224BC">
        <w:rPr>
          <w:szCs w:val="24"/>
          <w:lang w:val="de-DE"/>
        </w:rPr>
        <w:lastRenderedPageBreak/>
        <w:t xml:space="preserve">Die Idee der Ausstellung ist es, den Empfänger zu einer doppelten Reise – durch Zeit und Raum des Theaters – einzuladen. Sowohl die erste als auch die zweite Dimension der Reise </w:t>
      </w:r>
      <w:r w:rsidR="008E36B2" w:rsidRPr="002224BC">
        <w:rPr>
          <w:szCs w:val="24"/>
          <w:lang w:val="de-DE"/>
        </w:rPr>
        <w:t xml:space="preserve">stellen einen </w:t>
      </w:r>
      <w:r w:rsidRPr="002224BC">
        <w:rPr>
          <w:szCs w:val="24"/>
          <w:lang w:val="de-DE"/>
        </w:rPr>
        <w:t>eigena</w:t>
      </w:r>
      <w:r w:rsidR="00C517D4" w:rsidRPr="002224BC">
        <w:rPr>
          <w:szCs w:val="24"/>
          <w:lang w:val="de-DE"/>
        </w:rPr>
        <w:t>rtige</w:t>
      </w:r>
      <w:r w:rsidR="00EC1153" w:rsidRPr="002224BC">
        <w:rPr>
          <w:szCs w:val="24"/>
          <w:lang w:val="de-DE"/>
        </w:rPr>
        <w:t>n</w:t>
      </w:r>
      <w:r w:rsidR="00C517D4" w:rsidRPr="002224BC">
        <w:rPr>
          <w:szCs w:val="24"/>
          <w:lang w:val="de-DE"/>
        </w:rPr>
        <w:t xml:space="preserve"> Besuch in Danzig</w:t>
      </w:r>
      <w:r w:rsidR="00EC1153" w:rsidRPr="002224BC">
        <w:rPr>
          <w:szCs w:val="24"/>
          <w:lang w:val="de-DE"/>
        </w:rPr>
        <w:t xml:space="preserve"> </w:t>
      </w:r>
      <w:r w:rsidR="008E36B2" w:rsidRPr="002224BC">
        <w:rPr>
          <w:szCs w:val="24"/>
          <w:lang w:val="de-DE"/>
        </w:rPr>
        <w:t>dar</w:t>
      </w:r>
      <w:r w:rsidR="00C517D4" w:rsidRPr="002224BC">
        <w:rPr>
          <w:szCs w:val="24"/>
          <w:lang w:val="de-DE"/>
        </w:rPr>
        <w:t xml:space="preserve"> – einer multikulturellen</w:t>
      </w:r>
      <w:r w:rsidRPr="002224BC">
        <w:rPr>
          <w:szCs w:val="24"/>
          <w:lang w:val="de-DE"/>
        </w:rPr>
        <w:t xml:space="preserve"> Stadt, die vor Jahren durch die Anwesenheit des elisabethanischen Theaters bereichert wurde und in der jenes Theater heutzutage wiederbelebt wird.</w:t>
      </w:r>
      <w:r w:rsidR="00EC1153" w:rsidRPr="002224BC">
        <w:rPr>
          <w:rFonts w:eastAsia="Times New Roman"/>
          <w:szCs w:val="24"/>
          <w:lang w:val="de-DE" w:eastAsia="pl-PL"/>
        </w:rPr>
        <w:t xml:space="preserve"> </w:t>
      </w:r>
      <w:r w:rsidRPr="002224BC">
        <w:rPr>
          <w:szCs w:val="24"/>
          <w:lang w:val="de-DE"/>
        </w:rPr>
        <w:t xml:space="preserve">Der Raum der Ausstellung wird symbolisch in Vergangenheit und Gegenwart mit Ausblick auf die Zukunft geteilt. Sobald der Zuschauer die Schwelle der Ausstellung überschreitet, wird er in das 17. Jahrhundert versetzt, wo er die damalige Atmosphäre der </w:t>
      </w:r>
      <w:r w:rsidR="008E36B2" w:rsidRPr="002224BC">
        <w:rPr>
          <w:szCs w:val="24"/>
          <w:lang w:val="de-DE"/>
        </w:rPr>
        <w:t>Hanses</w:t>
      </w:r>
      <w:r w:rsidRPr="002224BC">
        <w:rPr>
          <w:szCs w:val="24"/>
          <w:lang w:val="de-DE"/>
        </w:rPr>
        <w:t xml:space="preserve">tadt Danzig, </w:t>
      </w:r>
      <w:r w:rsidR="008E36B2" w:rsidRPr="002224BC">
        <w:rPr>
          <w:szCs w:val="24"/>
          <w:lang w:val="de-DE"/>
        </w:rPr>
        <w:t>eines weltoffenen Kulturzentrums</w:t>
      </w:r>
      <w:r w:rsidRPr="002224BC">
        <w:rPr>
          <w:szCs w:val="24"/>
          <w:lang w:val="de-DE"/>
        </w:rPr>
        <w:t>, spürt</w:t>
      </w:r>
      <w:r w:rsidR="008E36B2" w:rsidRPr="002224BC">
        <w:rPr>
          <w:szCs w:val="24"/>
          <w:lang w:val="de-DE"/>
        </w:rPr>
        <w:t>,</w:t>
      </w:r>
      <w:r w:rsidRPr="002224BC">
        <w:rPr>
          <w:szCs w:val="24"/>
          <w:lang w:val="de-DE"/>
        </w:rPr>
        <w:t xml:space="preserve"> und die Anfänge des Danziger Shakespeare-Theaters kennenlernt. Danach gelang</w:t>
      </w:r>
      <w:r w:rsidR="008E36B2" w:rsidRPr="002224BC">
        <w:rPr>
          <w:szCs w:val="24"/>
          <w:lang w:val="de-DE"/>
        </w:rPr>
        <w:t xml:space="preserve">t der Besucher in die Gegenwart. Nun kann er </w:t>
      </w:r>
      <w:r w:rsidR="00BE3199" w:rsidRPr="002224BC">
        <w:rPr>
          <w:szCs w:val="24"/>
          <w:lang w:val="de-DE"/>
        </w:rPr>
        <w:t xml:space="preserve">Danzig </w:t>
      </w:r>
      <w:r w:rsidR="004D42B0" w:rsidRPr="002224BC">
        <w:rPr>
          <w:szCs w:val="24"/>
          <w:lang w:val="de-DE"/>
        </w:rPr>
        <w:t xml:space="preserve">einerseits </w:t>
      </w:r>
      <w:r w:rsidR="008E36B2" w:rsidRPr="002224BC">
        <w:rPr>
          <w:szCs w:val="24"/>
          <w:lang w:val="de-DE"/>
        </w:rPr>
        <w:t>in der realen Zeit erleben, aber auch in die Zukunft hineinschauen</w:t>
      </w:r>
      <w:r w:rsidR="004D42B0" w:rsidRPr="002224BC">
        <w:rPr>
          <w:szCs w:val="24"/>
          <w:lang w:val="de-DE"/>
        </w:rPr>
        <w:t xml:space="preserve"> und die wunderbare Fortsetzung der elisabethanischen Tradition am Beispiel des neuen Theaters bewundern. </w:t>
      </w:r>
    </w:p>
    <w:p w:rsidR="00BF4AB7" w:rsidRPr="002224BC" w:rsidRDefault="00BF4AB7" w:rsidP="00C2744A">
      <w:pPr>
        <w:spacing w:after="0"/>
        <w:jc w:val="both"/>
        <w:rPr>
          <w:szCs w:val="24"/>
          <w:lang w:val="de-DE"/>
        </w:rPr>
      </w:pPr>
    </w:p>
    <w:p w:rsidR="007A6D66" w:rsidRPr="002224BC" w:rsidRDefault="00BF4AB7" w:rsidP="00C2744A">
      <w:pPr>
        <w:spacing w:after="0"/>
        <w:jc w:val="both"/>
        <w:rPr>
          <w:szCs w:val="24"/>
          <w:lang w:val="de-DE"/>
        </w:rPr>
      </w:pPr>
      <w:r w:rsidRPr="002224BC">
        <w:rPr>
          <w:szCs w:val="24"/>
          <w:lang w:val="de-DE"/>
        </w:rPr>
        <w:t xml:space="preserve">Der Eröffnung der Ausstellung am 19. Februar </w:t>
      </w:r>
      <w:r w:rsidR="004D42B0" w:rsidRPr="002224BC">
        <w:rPr>
          <w:szCs w:val="24"/>
          <w:lang w:val="de-DE"/>
        </w:rPr>
        <w:t>2014</w:t>
      </w:r>
      <w:r w:rsidRPr="002224BC">
        <w:rPr>
          <w:szCs w:val="24"/>
          <w:lang w:val="de-DE"/>
        </w:rPr>
        <w:t xml:space="preserve"> wird eine der interessantesten und am lä</w:t>
      </w:r>
      <w:r w:rsidR="00270AAA" w:rsidRPr="002224BC">
        <w:rPr>
          <w:szCs w:val="24"/>
          <w:lang w:val="de-DE"/>
        </w:rPr>
        <w:t>ngsten auf der</w:t>
      </w:r>
      <w:r w:rsidR="000478DF" w:rsidRPr="002224BC">
        <w:rPr>
          <w:szCs w:val="24"/>
          <w:lang w:val="de-DE"/>
        </w:rPr>
        <w:t xml:space="preserve"> polnischen </w:t>
      </w:r>
      <w:r w:rsidRPr="002224BC">
        <w:rPr>
          <w:szCs w:val="24"/>
          <w:lang w:val="de-DE"/>
        </w:rPr>
        <w:t>Tanzbühne</w:t>
      </w:r>
      <w:r w:rsidR="000478DF" w:rsidRPr="002224BC">
        <w:rPr>
          <w:szCs w:val="24"/>
          <w:lang w:val="de-DE"/>
        </w:rPr>
        <w:t xml:space="preserve"> </w:t>
      </w:r>
      <w:r w:rsidR="00270AAA" w:rsidRPr="002224BC">
        <w:rPr>
          <w:szCs w:val="24"/>
          <w:lang w:val="de-DE"/>
        </w:rPr>
        <w:t>existierende</w:t>
      </w:r>
      <w:r w:rsidR="004D42B0" w:rsidRPr="002224BC">
        <w:rPr>
          <w:szCs w:val="24"/>
          <w:lang w:val="de-DE"/>
        </w:rPr>
        <w:t>n</w:t>
      </w:r>
      <w:r w:rsidR="00270AAA" w:rsidRPr="002224BC">
        <w:rPr>
          <w:szCs w:val="24"/>
          <w:lang w:val="de-DE"/>
        </w:rPr>
        <w:t xml:space="preserve"> Gruppe</w:t>
      </w:r>
      <w:r w:rsidR="004D42B0" w:rsidRPr="002224BC">
        <w:rPr>
          <w:szCs w:val="24"/>
          <w:lang w:val="de-DE"/>
        </w:rPr>
        <w:t>n</w:t>
      </w:r>
      <w:r w:rsidRPr="002224BC">
        <w:rPr>
          <w:szCs w:val="24"/>
          <w:lang w:val="de-DE"/>
        </w:rPr>
        <w:t xml:space="preserve">, das Theater Dada von </w:t>
      </w:r>
      <w:proofErr w:type="spellStart"/>
      <w:r w:rsidRPr="002224BC">
        <w:rPr>
          <w:szCs w:val="24"/>
          <w:lang w:val="de-DE"/>
        </w:rPr>
        <w:t>Bzdülöw</w:t>
      </w:r>
      <w:proofErr w:type="spellEnd"/>
      <w:r w:rsidR="000478DF" w:rsidRPr="002224BC">
        <w:rPr>
          <w:szCs w:val="24"/>
          <w:lang w:val="de-DE"/>
        </w:rPr>
        <w:t>,</w:t>
      </w:r>
      <w:r w:rsidRPr="002224BC">
        <w:rPr>
          <w:szCs w:val="24"/>
          <w:lang w:val="de-DE"/>
        </w:rPr>
        <w:t xml:space="preserve"> den Glanz </w:t>
      </w:r>
      <w:r w:rsidR="000478DF" w:rsidRPr="002224BC">
        <w:rPr>
          <w:szCs w:val="24"/>
          <w:lang w:val="de-DE"/>
        </w:rPr>
        <w:t xml:space="preserve">verleihen. Das Theater </w:t>
      </w:r>
      <w:r w:rsidR="004D42B0" w:rsidRPr="002224BC">
        <w:rPr>
          <w:szCs w:val="24"/>
          <w:lang w:val="de-DE"/>
        </w:rPr>
        <w:t>präsentiert</w:t>
      </w:r>
      <w:r w:rsidR="000478DF" w:rsidRPr="002224BC">
        <w:rPr>
          <w:szCs w:val="24"/>
          <w:lang w:val="de-DE"/>
        </w:rPr>
        <w:t xml:space="preserve"> sein berühmtestes Werk „</w:t>
      </w:r>
      <w:proofErr w:type="spellStart"/>
      <w:r w:rsidR="000478DF" w:rsidRPr="002224BC">
        <w:rPr>
          <w:szCs w:val="24"/>
          <w:lang w:val="de-DE"/>
        </w:rPr>
        <w:t>Magnolia</w:t>
      </w:r>
      <w:proofErr w:type="spellEnd"/>
      <w:r w:rsidR="000478DF" w:rsidRPr="002224BC">
        <w:rPr>
          <w:szCs w:val="24"/>
          <w:lang w:val="de-DE"/>
        </w:rPr>
        <w:t xml:space="preserve">“, in dem die </w:t>
      </w:r>
      <w:r w:rsidR="004D42B0" w:rsidRPr="002224BC">
        <w:rPr>
          <w:szCs w:val="24"/>
          <w:lang w:val="de-DE"/>
        </w:rPr>
        <w:t>Theaterg</w:t>
      </w:r>
      <w:r w:rsidR="000478DF" w:rsidRPr="002224BC">
        <w:rPr>
          <w:szCs w:val="24"/>
          <w:lang w:val="de-DE"/>
        </w:rPr>
        <w:t xml:space="preserve">ründer – Leszek </w:t>
      </w:r>
      <w:proofErr w:type="spellStart"/>
      <w:r w:rsidR="000478DF" w:rsidRPr="002224BC">
        <w:rPr>
          <w:szCs w:val="24"/>
          <w:lang w:val="de-DE"/>
        </w:rPr>
        <w:t>Bzdyl</w:t>
      </w:r>
      <w:proofErr w:type="spellEnd"/>
      <w:r w:rsidR="000478DF" w:rsidRPr="002224BC">
        <w:rPr>
          <w:szCs w:val="24"/>
          <w:lang w:val="de-DE"/>
        </w:rPr>
        <w:t xml:space="preserve"> und Katarzyna </w:t>
      </w:r>
      <w:proofErr w:type="spellStart"/>
      <w:r w:rsidR="000478DF" w:rsidRPr="002224BC">
        <w:rPr>
          <w:szCs w:val="24"/>
          <w:lang w:val="de-DE"/>
        </w:rPr>
        <w:t>Chmielewska</w:t>
      </w:r>
      <w:proofErr w:type="spellEnd"/>
      <w:r w:rsidR="000478DF" w:rsidRPr="002224BC">
        <w:rPr>
          <w:szCs w:val="24"/>
          <w:lang w:val="de-DE"/>
        </w:rPr>
        <w:t xml:space="preserve"> – die Hauptrollen spielen.</w:t>
      </w:r>
      <w:r w:rsidR="00B46444" w:rsidRPr="002224BC">
        <w:rPr>
          <w:szCs w:val="24"/>
          <w:lang w:val="de-DE"/>
        </w:rPr>
        <w:t xml:space="preserve"> Seit der Premiere im Jahr 2002 gastierte Dada von </w:t>
      </w:r>
      <w:proofErr w:type="spellStart"/>
      <w:r w:rsidR="00B46444" w:rsidRPr="002224BC">
        <w:rPr>
          <w:szCs w:val="24"/>
          <w:lang w:val="de-DE"/>
        </w:rPr>
        <w:t>Bzdülöw</w:t>
      </w:r>
      <w:proofErr w:type="spellEnd"/>
      <w:r w:rsidR="00B46444" w:rsidRPr="002224BC">
        <w:rPr>
          <w:szCs w:val="24"/>
          <w:lang w:val="de-DE"/>
        </w:rPr>
        <w:t xml:space="preserve"> </w:t>
      </w:r>
      <w:r w:rsidR="008650AD" w:rsidRPr="002224BC">
        <w:rPr>
          <w:szCs w:val="24"/>
          <w:lang w:val="de-DE"/>
        </w:rPr>
        <w:t xml:space="preserve">in der ganzen </w:t>
      </w:r>
      <w:r w:rsidR="00B46444" w:rsidRPr="002224BC">
        <w:rPr>
          <w:szCs w:val="24"/>
          <w:lang w:val="de-DE"/>
        </w:rPr>
        <w:t>Welt und prä</w:t>
      </w:r>
      <w:r w:rsidR="008650AD" w:rsidRPr="002224BC">
        <w:rPr>
          <w:szCs w:val="24"/>
          <w:lang w:val="de-DE"/>
        </w:rPr>
        <w:t>sentierte „</w:t>
      </w:r>
      <w:proofErr w:type="spellStart"/>
      <w:r w:rsidR="008650AD" w:rsidRPr="002224BC">
        <w:rPr>
          <w:szCs w:val="24"/>
          <w:lang w:val="de-DE"/>
        </w:rPr>
        <w:t>Magnolia</w:t>
      </w:r>
      <w:proofErr w:type="spellEnd"/>
      <w:r w:rsidR="008650AD" w:rsidRPr="002224BC">
        <w:rPr>
          <w:szCs w:val="24"/>
          <w:lang w:val="de-DE"/>
        </w:rPr>
        <w:t xml:space="preserve">“ über 70 Mal. Das Stück wurde immer sehr enthusiastisch von den Zuschauern und Medien aufgenommen. </w:t>
      </w:r>
      <w:r w:rsidR="00AF6C14" w:rsidRPr="002224BC">
        <w:rPr>
          <w:szCs w:val="24"/>
          <w:lang w:val="de-DE"/>
        </w:rPr>
        <w:t xml:space="preserve">Die Bühnensprache </w:t>
      </w:r>
      <w:r w:rsidR="00153EB1" w:rsidRPr="002224BC">
        <w:rPr>
          <w:szCs w:val="24"/>
          <w:lang w:val="de-DE"/>
        </w:rPr>
        <w:t xml:space="preserve">Dada von </w:t>
      </w:r>
      <w:proofErr w:type="spellStart"/>
      <w:r w:rsidR="00153EB1" w:rsidRPr="002224BC">
        <w:rPr>
          <w:szCs w:val="24"/>
          <w:lang w:val="de-DE"/>
        </w:rPr>
        <w:t>Bzdülöws</w:t>
      </w:r>
      <w:proofErr w:type="spellEnd"/>
      <w:r w:rsidR="00AF6C14" w:rsidRPr="002224BC">
        <w:rPr>
          <w:szCs w:val="24"/>
          <w:lang w:val="de-DE"/>
        </w:rPr>
        <w:t xml:space="preserve"> entstammt der Theatertradition</w:t>
      </w:r>
      <w:r w:rsidR="00CD52AC" w:rsidRPr="002224BC">
        <w:rPr>
          <w:szCs w:val="24"/>
          <w:lang w:val="de-DE"/>
        </w:rPr>
        <w:t xml:space="preserve">, obwohl die </w:t>
      </w:r>
      <w:r w:rsidR="00153EB1" w:rsidRPr="002224BC">
        <w:rPr>
          <w:szCs w:val="24"/>
          <w:lang w:val="de-DE"/>
        </w:rPr>
        <w:t xml:space="preserve">führende Kommunikationsform </w:t>
      </w:r>
      <w:r w:rsidR="00CD52AC" w:rsidRPr="002224BC">
        <w:rPr>
          <w:szCs w:val="24"/>
          <w:lang w:val="de-DE"/>
        </w:rPr>
        <w:t>der moderne Tanz in seinem möglichst weitesten Sinne bleibt.</w:t>
      </w:r>
      <w:r w:rsidR="00A96AC3" w:rsidRPr="002224BC">
        <w:rPr>
          <w:szCs w:val="24"/>
          <w:lang w:val="de-DE"/>
        </w:rPr>
        <w:t xml:space="preserve"> So ist auch „</w:t>
      </w:r>
      <w:proofErr w:type="spellStart"/>
      <w:r w:rsidR="00A96AC3" w:rsidRPr="002224BC">
        <w:rPr>
          <w:szCs w:val="24"/>
          <w:lang w:val="de-DE"/>
        </w:rPr>
        <w:t>Magnolia</w:t>
      </w:r>
      <w:proofErr w:type="spellEnd"/>
      <w:r w:rsidR="00A96AC3" w:rsidRPr="002224BC">
        <w:rPr>
          <w:szCs w:val="24"/>
          <w:lang w:val="de-DE"/>
        </w:rPr>
        <w:t xml:space="preserve">“ – mehrdeutig, besinnlich und </w:t>
      </w:r>
      <w:r w:rsidR="004D42B0" w:rsidRPr="002224BC">
        <w:rPr>
          <w:szCs w:val="24"/>
          <w:lang w:val="de-DE"/>
        </w:rPr>
        <w:t>ausdrucks</w:t>
      </w:r>
      <w:r w:rsidR="00A96AC3" w:rsidRPr="002224BC">
        <w:rPr>
          <w:szCs w:val="24"/>
          <w:lang w:val="de-DE"/>
        </w:rPr>
        <w:t>stark zugleich. Die Geschichte einer Beziehung zweier Menschen</w:t>
      </w:r>
      <w:r w:rsidR="007A6D66" w:rsidRPr="002224BC">
        <w:rPr>
          <w:szCs w:val="24"/>
          <w:lang w:val="de-DE"/>
        </w:rPr>
        <w:t xml:space="preserve"> und ein Tanzduell, das zwischen Bühne und Leben balanciert.</w:t>
      </w:r>
      <w:r w:rsidR="0062570D" w:rsidRPr="002224BC">
        <w:rPr>
          <w:szCs w:val="24"/>
          <w:lang w:val="de-DE"/>
        </w:rPr>
        <w:t xml:space="preserve"> Die </w:t>
      </w:r>
      <w:r w:rsidR="006B5972" w:rsidRPr="002224BC">
        <w:rPr>
          <w:szCs w:val="24"/>
          <w:lang w:val="de-DE"/>
        </w:rPr>
        <w:t>Künstler tanzen zu jazzigen und südamerikanischen Rhythmen von</w:t>
      </w:r>
      <w:r w:rsidR="00CA3BDB" w:rsidRPr="002224BC">
        <w:rPr>
          <w:szCs w:val="24"/>
          <w:lang w:val="de-DE"/>
        </w:rPr>
        <w:t xml:space="preserve"> </w:t>
      </w:r>
      <w:proofErr w:type="spellStart"/>
      <w:r w:rsidR="006B5972" w:rsidRPr="002224BC">
        <w:rPr>
          <w:szCs w:val="24"/>
          <w:lang w:val="de-DE"/>
        </w:rPr>
        <w:t>Mikołaj</w:t>
      </w:r>
      <w:proofErr w:type="spellEnd"/>
      <w:r w:rsidR="006B5972" w:rsidRPr="002224BC">
        <w:rPr>
          <w:szCs w:val="24"/>
          <w:lang w:val="de-DE"/>
        </w:rPr>
        <w:t xml:space="preserve"> </w:t>
      </w:r>
      <w:proofErr w:type="spellStart"/>
      <w:r w:rsidR="006B5972" w:rsidRPr="002224BC">
        <w:rPr>
          <w:szCs w:val="24"/>
          <w:lang w:val="de-DE"/>
        </w:rPr>
        <w:t>Trzaska</w:t>
      </w:r>
      <w:proofErr w:type="spellEnd"/>
      <w:r w:rsidR="006B5972" w:rsidRPr="002224BC">
        <w:rPr>
          <w:szCs w:val="24"/>
          <w:lang w:val="de-DE"/>
        </w:rPr>
        <w:t>, eines der hervorragendsten polnischen S</w:t>
      </w:r>
      <w:r w:rsidR="003D0EF4" w:rsidRPr="002224BC">
        <w:rPr>
          <w:szCs w:val="24"/>
          <w:lang w:val="de-DE"/>
        </w:rPr>
        <w:t>axophonisten, der ebenfalls aus Danzig stammt.</w:t>
      </w:r>
    </w:p>
    <w:p w:rsidR="00C37DC0" w:rsidRPr="002224BC" w:rsidRDefault="00C37DC0" w:rsidP="006B5972">
      <w:pPr>
        <w:spacing w:after="0" w:line="240" w:lineRule="auto"/>
        <w:jc w:val="both"/>
        <w:rPr>
          <w:lang w:val="de-DE"/>
        </w:rPr>
      </w:pPr>
    </w:p>
    <w:p w:rsidR="00675F7F" w:rsidRPr="002224BC" w:rsidRDefault="00675F7F" w:rsidP="006B5972">
      <w:pPr>
        <w:spacing w:after="0" w:line="240" w:lineRule="auto"/>
        <w:jc w:val="both"/>
        <w:rPr>
          <w:szCs w:val="24"/>
          <w:lang w:val="de-DE"/>
        </w:rPr>
      </w:pPr>
      <w:r w:rsidRPr="002224BC">
        <w:rPr>
          <w:szCs w:val="24"/>
          <w:lang w:val="de-DE"/>
        </w:rPr>
        <w:t xml:space="preserve">Am </w:t>
      </w:r>
      <w:r w:rsidRPr="002224BC">
        <w:rPr>
          <w:b/>
          <w:szCs w:val="24"/>
          <w:lang w:val="de-DE"/>
        </w:rPr>
        <w:t>19. Februar</w:t>
      </w:r>
      <w:r w:rsidR="006B5972" w:rsidRPr="002224BC">
        <w:rPr>
          <w:b/>
          <w:szCs w:val="24"/>
          <w:lang w:val="de-DE"/>
        </w:rPr>
        <w:t xml:space="preserve"> 2014</w:t>
      </w:r>
      <w:r w:rsidRPr="002224BC">
        <w:rPr>
          <w:b/>
          <w:szCs w:val="24"/>
          <w:lang w:val="de-DE"/>
        </w:rPr>
        <w:t xml:space="preserve"> um 11:00</w:t>
      </w:r>
      <w:r w:rsidRPr="002224BC">
        <w:rPr>
          <w:szCs w:val="24"/>
          <w:lang w:val="de-DE"/>
        </w:rPr>
        <w:t xml:space="preserve"> Uhr findet im Theatermuseum </w:t>
      </w:r>
      <w:r w:rsidR="006B5972" w:rsidRPr="002224BC">
        <w:rPr>
          <w:szCs w:val="24"/>
          <w:lang w:val="de-DE"/>
        </w:rPr>
        <w:t xml:space="preserve">der Landeshauptstadt Düsseldorf, </w:t>
      </w:r>
      <w:proofErr w:type="spellStart"/>
      <w:r w:rsidR="006B5972" w:rsidRPr="002224BC">
        <w:rPr>
          <w:szCs w:val="24"/>
          <w:lang w:val="de-DE"/>
        </w:rPr>
        <w:t>Jägerhofstrasse</w:t>
      </w:r>
      <w:proofErr w:type="spellEnd"/>
      <w:r w:rsidR="006B5972" w:rsidRPr="002224BC">
        <w:rPr>
          <w:szCs w:val="24"/>
          <w:lang w:val="de-DE"/>
        </w:rPr>
        <w:t xml:space="preserve"> 1 </w:t>
      </w:r>
      <w:r w:rsidRPr="002224BC">
        <w:rPr>
          <w:szCs w:val="24"/>
          <w:lang w:val="de-DE"/>
        </w:rPr>
        <w:t xml:space="preserve">eine </w:t>
      </w:r>
      <w:r w:rsidRPr="002224BC">
        <w:rPr>
          <w:b/>
          <w:szCs w:val="24"/>
          <w:lang w:val="de-DE"/>
        </w:rPr>
        <w:t>Pressekonferenz</w:t>
      </w:r>
      <w:r w:rsidR="006B5972" w:rsidRPr="002224BC">
        <w:rPr>
          <w:szCs w:val="24"/>
          <w:lang w:val="de-DE"/>
        </w:rPr>
        <w:t xml:space="preserve"> statt, bei der die Geschichte und die Idee des neuen Theaters ausführlich vorgestellt wird.</w:t>
      </w:r>
    </w:p>
    <w:p w:rsidR="00C2744A" w:rsidRPr="002224BC" w:rsidRDefault="00C2744A" w:rsidP="006B5972">
      <w:pPr>
        <w:spacing w:after="0" w:line="240" w:lineRule="auto"/>
        <w:jc w:val="both"/>
        <w:rPr>
          <w:szCs w:val="24"/>
          <w:lang w:val="de-DE"/>
        </w:rPr>
      </w:pPr>
    </w:p>
    <w:p w:rsidR="00C3645F" w:rsidRPr="002224BC" w:rsidRDefault="00675F7F" w:rsidP="006B5972">
      <w:pPr>
        <w:spacing w:after="0"/>
        <w:jc w:val="both"/>
        <w:rPr>
          <w:szCs w:val="24"/>
          <w:lang w:val="de-DE"/>
        </w:rPr>
      </w:pPr>
      <w:r w:rsidRPr="002224BC">
        <w:rPr>
          <w:b/>
          <w:szCs w:val="24"/>
          <w:lang w:val="de-DE"/>
        </w:rPr>
        <w:t xml:space="preserve">Das Danziger </w:t>
      </w:r>
      <w:r w:rsidR="00CD2B9F" w:rsidRPr="002224BC">
        <w:rPr>
          <w:b/>
          <w:szCs w:val="24"/>
          <w:lang w:val="de-DE"/>
        </w:rPr>
        <w:t>Shakespeare-Theater (</w:t>
      </w:r>
      <w:proofErr w:type="spellStart"/>
      <w:r w:rsidR="00CD2B9F" w:rsidRPr="002224BC">
        <w:rPr>
          <w:b/>
          <w:szCs w:val="24"/>
          <w:lang w:val="de-DE"/>
        </w:rPr>
        <w:t>Gdański</w:t>
      </w:r>
      <w:proofErr w:type="spellEnd"/>
      <w:r w:rsidR="00CD2B9F" w:rsidRPr="002224BC">
        <w:rPr>
          <w:b/>
          <w:szCs w:val="24"/>
          <w:lang w:val="de-DE"/>
        </w:rPr>
        <w:t xml:space="preserve"> </w:t>
      </w:r>
      <w:proofErr w:type="spellStart"/>
      <w:r w:rsidR="00CD2B9F" w:rsidRPr="002224BC">
        <w:rPr>
          <w:b/>
          <w:szCs w:val="24"/>
          <w:lang w:val="de-DE"/>
        </w:rPr>
        <w:t>Teatr</w:t>
      </w:r>
      <w:proofErr w:type="spellEnd"/>
      <w:r w:rsidR="00C3645F" w:rsidRPr="002224BC">
        <w:rPr>
          <w:b/>
          <w:szCs w:val="24"/>
          <w:lang w:val="de-DE"/>
        </w:rPr>
        <w:t xml:space="preserve"> </w:t>
      </w:r>
      <w:proofErr w:type="spellStart"/>
      <w:r w:rsidR="00C3645F" w:rsidRPr="002224BC">
        <w:rPr>
          <w:b/>
          <w:szCs w:val="24"/>
          <w:lang w:val="de-DE"/>
        </w:rPr>
        <w:t>Szekspirowski</w:t>
      </w:r>
      <w:proofErr w:type="spellEnd"/>
      <w:r w:rsidR="00C3645F" w:rsidRPr="002224BC">
        <w:rPr>
          <w:b/>
          <w:szCs w:val="24"/>
          <w:lang w:val="de-DE"/>
        </w:rPr>
        <w:t>)</w:t>
      </w:r>
      <w:r w:rsidR="00C3645F" w:rsidRPr="002224BC">
        <w:rPr>
          <w:szCs w:val="24"/>
          <w:lang w:val="de-DE"/>
        </w:rPr>
        <w:t xml:space="preserve"> ist eine Institution der Kultur, deren Ziel es ist</w:t>
      </w:r>
      <w:r w:rsidR="003D0EF4" w:rsidRPr="002224BC">
        <w:rPr>
          <w:szCs w:val="24"/>
          <w:lang w:val="de-DE"/>
        </w:rPr>
        <w:t>,</w:t>
      </w:r>
      <w:r w:rsidR="00C3645F" w:rsidRPr="002224BC">
        <w:rPr>
          <w:szCs w:val="24"/>
          <w:lang w:val="de-DE"/>
        </w:rPr>
        <w:t xml:space="preserve"> künstlerische Initiativen hervorzubringen, theatralische Kultur zu verbreiten wie auch zur th</w:t>
      </w:r>
      <w:bookmarkStart w:id="0" w:name="_GoBack"/>
      <w:bookmarkEnd w:id="0"/>
      <w:r w:rsidR="00C3645F" w:rsidRPr="002224BC">
        <w:rPr>
          <w:szCs w:val="24"/>
          <w:lang w:val="de-DE"/>
        </w:rPr>
        <w:t>eatralischen Bildung von Kindern, Jugendlichen und Lehrern beizutragen. Die Institution ist Mitveranstalter des Shakespeare Festivals, welches seit 1997 in Danzig stattfindet und</w:t>
      </w:r>
      <w:r w:rsidR="005B1EC2" w:rsidRPr="002224BC">
        <w:rPr>
          <w:szCs w:val="24"/>
          <w:lang w:val="de-DE"/>
        </w:rPr>
        <w:t xml:space="preserve"> gehört</w:t>
      </w:r>
      <w:r w:rsidR="00C3645F" w:rsidRPr="002224BC">
        <w:rPr>
          <w:szCs w:val="24"/>
          <w:lang w:val="de-DE"/>
        </w:rPr>
        <w:t xml:space="preserve"> </w:t>
      </w:r>
      <w:r w:rsidR="0069471D" w:rsidRPr="002224BC">
        <w:rPr>
          <w:szCs w:val="24"/>
          <w:lang w:val="de-DE"/>
        </w:rPr>
        <w:t xml:space="preserve">zum </w:t>
      </w:r>
      <w:r w:rsidR="0069471D" w:rsidRPr="002224BC">
        <w:rPr>
          <w:b/>
          <w:szCs w:val="24"/>
          <w:lang w:val="de-DE"/>
        </w:rPr>
        <w:t>Europäischen Netz der Shakespeare Festivals</w:t>
      </w:r>
      <w:r w:rsidR="0069471D" w:rsidRPr="002224BC">
        <w:rPr>
          <w:szCs w:val="24"/>
          <w:lang w:val="de-DE"/>
        </w:rPr>
        <w:t>.</w:t>
      </w:r>
    </w:p>
    <w:p w:rsidR="008B4B50" w:rsidRPr="002224BC" w:rsidRDefault="008B4B50" w:rsidP="00C2744A">
      <w:pPr>
        <w:rPr>
          <w:lang w:val="en-GB"/>
        </w:rPr>
      </w:pPr>
    </w:p>
    <w:sectPr w:rsidR="008B4B50" w:rsidRPr="002224BC" w:rsidSect="00A32316">
      <w:headerReference w:type="default" r:id="rId7"/>
      <w:footerReference w:type="default" r:id="rId8"/>
      <w:pgSz w:w="11906" w:h="16838"/>
      <w:pgMar w:top="1417" w:right="1133" w:bottom="851"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31F" w:rsidRDefault="00FA731F">
      <w:pPr>
        <w:spacing w:after="0" w:line="240" w:lineRule="auto"/>
      </w:pPr>
      <w:r>
        <w:separator/>
      </w:r>
    </w:p>
  </w:endnote>
  <w:endnote w:type="continuationSeparator" w:id="0">
    <w:p w:rsidR="00FA731F" w:rsidRDefault="00FA7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50F" w:rsidRDefault="00C37DC0">
    <w:pPr>
      <w:pStyle w:val="Stopka"/>
    </w:pPr>
    <w:r>
      <w:rPr>
        <w:noProof/>
        <w:lang w:eastAsia="pl-PL"/>
      </w:rPr>
      <w:drawing>
        <wp:inline distT="0" distB="0" distL="0" distR="0">
          <wp:extent cx="5762625" cy="866775"/>
          <wp:effectExtent l="0" t="0" r="9525" b="9525"/>
          <wp:docPr id="1" name="Obraz 1" descr="stopka_dusseldorf_d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ka_dusseldorf_dr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866775"/>
                  </a:xfrm>
                  <a:prstGeom prst="rect">
                    <a:avLst/>
                  </a:prstGeom>
                  <a:noFill/>
                  <a:ln>
                    <a:noFill/>
                  </a:ln>
                </pic:spPr>
              </pic:pic>
            </a:graphicData>
          </a:graphic>
        </wp:inline>
      </w:drawing>
    </w:r>
  </w:p>
  <w:p w:rsidR="0040205C" w:rsidRPr="0040205C" w:rsidRDefault="00164335" w:rsidP="0040205C">
    <w:pPr>
      <w:spacing w:line="360" w:lineRule="auto"/>
      <w:jc w:val="center"/>
      <w:rPr>
        <w:bCs/>
        <w:sz w:val="22"/>
        <w:szCs w:val="22"/>
      </w:rPr>
    </w:pPr>
    <w:r w:rsidRPr="0040205C">
      <w:rPr>
        <w:bCs/>
        <w:sz w:val="22"/>
        <w:szCs w:val="22"/>
      </w:rPr>
      <w:t xml:space="preserve">Gdański Teatr Szekspirowski, ul. </w:t>
    </w:r>
    <w:proofErr w:type="spellStart"/>
    <w:r w:rsidRPr="0040205C">
      <w:rPr>
        <w:bCs/>
        <w:sz w:val="22"/>
        <w:szCs w:val="22"/>
      </w:rPr>
      <w:t>Ogarna</w:t>
    </w:r>
    <w:proofErr w:type="spellEnd"/>
    <w:r w:rsidRPr="0040205C">
      <w:rPr>
        <w:bCs/>
        <w:sz w:val="22"/>
        <w:szCs w:val="22"/>
      </w:rPr>
      <w:t xml:space="preserve"> 101, Gdańsk, tel. + 48 58 3040020, gts@teatrszekspirowski.pl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31F" w:rsidRDefault="00FA731F">
      <w:pPr>
        <w:spacing w:after="0" w:line="240" w:lineRule="auto"/>
      </w:pPr>
      <w:r>
        <w:separator/>
      </w:r>
    </w:p>
  </w:footnote>
  <w:footnote w:type="continuationSeparator" w:id="0">
    <w:p w:rsidR="00FA731F" w:rsidRDefault="00FA73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50F" w:rsidRDefault="00C37DC0">
    <w:pPr>
      <w:pStyle w:val="Nagwek"/>
    </w:pPr>
    <w:r>
      <w:rPr>
        <w:noProof/>
        <w:lang w:eastAsia="pl-PL"/>
      </w:rPr>
      <w:drawing>
        <wp:inline distT="0" distB="0" distL="0" distR="0">
          <wp:extent cx="6210300" cy="933450"/>
          <wp:effectExtent l="0" t="0" r="0" b="0"/>
          <wp:docPr id="2" name="Obraz 2" descr="naglowek_dusseldorf_d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glowek_dusseldorf_dr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9334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47C"/>
    <w:rsid w:val="000478DF"/>
    <w:rsid w:val="00105F0A"/>
    <w:rsid w:val="00153EB1"/>
    <w:rsid w:val="0016247C"/>
    <w:rsid w:val="00164335"/>
    <w:rsid w:val="0017793F"/>
    <w:rsid w:val="001A2AC3"/>
    <w:rsid w:val="002224BC"/>
    <w:rsid w:val="00251C82"/>
    <w:rsid w:val="00270AAA"/>
    <w:rsid w:val="00275D65"/>
    <w:rsid w:val="002B7058"/>
    <w:rsid w:val="002F7070"/>
    <w:rsid w:val="003372AD"/>
    <w:rsid w:val="003B1CE4"/>
    <w:rsid w:val="003D0EF4"/>
    <w:rsid w:val="003F6EBC"/>
    <w:rsid w:val="00480D48"/>
    <w:rsid w:val="004A7ACA"/>
    <w:rsid w:val="004D42B0"/>
    <w:rsid w:val="005B1EC2"/>
    <w:rsid w:val="005E692E"/>
    <w:rsid w:val="0062570D"/>
    <w:rsid w:val="00675F7F"/>
    <w:rsid w:val="0069471D"/>
    <w:rsid w:val="006B5972"/>
    <w:rsid w:val="007A6D66"/>
    <w:rsid w:val="0085096A"/>
    <w:rsid w:val="008650AD"/>
    <w:rsid w:val="008B4B50"/>
    <w:rsid w:val="008C23CA"/>
    <w:rsid w:val="008E36B2"/>
    <w:rsid w:val="00964B50"/>
    <w:rsid w:val="00982E6C"/>
    <w:rsid w:val="009B6257"/>
    <w:rsid w:val="009C12ED"/>
    <w:rsid w:val="00A753F1"/>
    <w:rsid w:val="00A96AC3"/>
    <w:rsid w:val="00AF6C14"/>
    <w:rsid w:val="00B46444"/>
    <w:rsid w:val="00B500FB"/>
    <w:rsid w:val="00BE3199"/>
    <w:rsid w:val="00BF4AB7"/>
    <w:rsid w:val="00C2744A"/>
    <w:rsid w:val="00C3645F"/>
    <w:rsid w:val="00C37DC0"/>
    <w:rsid w:val="00C517D4"/>
    <w:rsid w:val="00CA3BDB"/>
    <w:rsid w:val="00CC1A07"/>
    <w:rsid w:val="00CD2B9F"/>
    <w:rsid w:val="00CD52AC"/>
    <w:rsid w:val="00DE475F"/>
    <w:rsid w:val="00EC1153"/>
    <w:rsid w:val="00FA731F"/>
    <w:rsid w:val="00FF164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37DC0"/>
    <w:rPr>
      <w:rFonts w:ascii="Times New Roman" w:eastAsia="Calibri" w:hAnsi="Times New Roman" w:cs="Times New Roman"/>
      <w:sz w:val="24"/>
      <w:szCs w:val="1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37DC0"/>
    <w:pPr>
      <w:tabs>
        <w:tab w:val="center" w:pos="4536"/>
        <w:tab w:val="right" w:pos="9072"/>
      </w:tabs>
    </w:pPr>
  </w:style>
  <w:style w:type="character" w:customStyle="1" w:styleId="NagwekZnak">
    <w:name w:val="Nagłówek Znak"/>
    <w:basedOn w:val="Domylnaczcionkaakapitu"/>
    <w:link w:val="Nagwek"/>
    <w:uiPriority w:val="99"/>
    <w:rsid w:val="00C37DC0"/>
    <w:rPr>
      <w:rFonts w:ascii="Times New Roman" w:eastAsia="Calibri" w:hAnsi="Times New Roman" w:cs="Times New Roman"/>
      <w:sz w:val="24"/>
      <w:szCs w:val="10"/>
    </w:rPr>
  </w:style>
  <w:style w:type="paragraph" w:styleId="Stopka">
    <w:name w:val="footer"/>
    <w:basedOn w:val="Normalny"/>
    <w:link w:val="StopkaZnak"/>
    <w:uiPriority w:val="99"/>
    <w:unhideWhenUsed/>
    <w:rsid w:val="00C37DC0"/>
    <w:pPr>
      <w:tabs>
        <w:tab w:val="center" w:pos="4536"/>
        <w:tab w:val="right" w:pos="9072"/>
      </w:tabs>
    </w:pPr>
  </w:style>
  <w:style w:type="character" w:customStyle="1" w:styleId="StopkaZnak">
    <w:name w:val="Stopka Znak"/>
    <w:basedOn w:val="Domylnaczcionkaakapitu"/>
    <w:link w:val="Stopka"/>
    <w:uiPriority w:val="99"/>
    <w:rsid w:val="00C37DC0"/>
    <w:rPr>
      <w:rFonts w:ascii="Times New Roman" w:eastAsia="Calibri" w:hAnsi="Times New Roman" w:cs="Times New Roman"/>
      <w:sz w:val="24"/>
      <w:szCs w:val="10"/>
    </w:rPr>
  </w:style>
  <w:style w:type="paragraph" w:styleId="Tekstdymka">
    <w:name w:val="Balloon Text"/>
    <w:basedOn w:val="Normalny"/>
    <w:link w:val="TekstdymkaZnak"/>
    <w:uiPriority w:val="99"/>
    <w:semiHidden/>
    <w:unhideWhenUsed/>
    <w:rsid w:val="00C37DC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37DC0"/>
    <w:rPr>
      <w:rFonts w:ascii="Tahoma" w:eastAsia="Calibri" w:hAnsi="Tahoma" w:cs="Tahoma"/>
      <w:sz w:val="16"/>
      <w:szCs w:val="16"/>
    </w:rPr>
  </w:style>
  <w:style w:type="character" w:styleId="Hipercze">
    <w:name w:val="Hyperlink"/>
    <w:semiHidden/>
    <w:rsid w:val="00C3645F"/>
    <w:rPr>
      <w:color w:val="0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37DC0"/>
    <w:rPr>
      <w:rFonts w:ascii="Times New Roman" w:eastAsia="Calibri" w:hAnsi="Times New Roman" w:cs="Times New Roman"/>
      <w:sz w:val="24"/>
      <w:szCs w:val="1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37DC0"/>
    <w:pPr>
      <w:tabs>
        <w:tab w:val="center" w:pos="4536"/>
        <w:tab w:val="right" w:pos="9072"/>
      </w:tabs>
    </w:pPr>
  </w:style>
  <w:style w:type="character" w:customStyle="1" w:styleId="NagwekZnak">
    <w:name w:val="Nagłówek Znak"/>
    <w:basedOn w:val="Domylnaczcionkaakapitu"/>
    <w:link w:val="Nagwek"/>
    <w:uiPriority w:val="99"/>
    <w:rsid w:val="00C37DC0"/>
    <w:rPr>
      <w:rFonts w:ascii="Times New Roman" w:eastAsia="Calibri" w:hAnsi="Times New Roman" w:cs="Times New Roman"/>
      <w:sz w:val="24"/>
      <w:szCs w:val="10"/>
    </w:rPr>
  </w:style>
  <w:style w:type="paragraph" w:styleId="Stopka">
    <w:name w:val="footer"/>
    <w:basedOn w:val="Normalny"/>
    <w:link w:val="StopkaZnak"/>
    <w:uiPriority w:val="99"/>
    <w:unhideWhenUsed/>
    <w:rsid w:val="00C37DC0"/>
    <w:pPr>
      <w:tabs>
        <w:tab w:val="center" w:pos="4536"/>
        <w:tab w:val="right" w:pos="9072"/>
      </w:tabs>
    </w:pPr>
  </w:style>
  <w:style w:type="character" w:customStyle="1" w:styleId="StopkaZnak">
    <w:name w:val="Stopka Znak"/>
    <w:basedOn w:val="Domylnaczcionkaakapitu"/>
    <w:link w:val="Stopka"/>
    <w:uiPriority w:val="99"/>
    <w:rsid w:val="00C37DC0"/>
    <w:rPr>
      <w:rFonts w:ascii="Times New Roman" w:eastAsia="Calibri" w:hAnsi="Times New Roman" w:cs="Times New Roman"/>
      <w:sz w:val="24"/>
      <w:szCs w:val="10"/>
    </w:rPr>
  </w:style>
  <w:style w:type="paragraph" w:styleId="Tekstdymka">
    <w:name w:val="Balloon Text"/>
    <w:basedOn w:val="Normalny"/>
    <w:link w:val="TekstdymkaZnak"/>
    <w:uiPriority w:val="99"/>
    <w:semiHidden/>
    <w:unhideWhenUsed/>
    <w:rsid w:val="00C37DC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37DC0"/>
    <w:rPr>
      <w:rFonts w:ascii="Tahoma" w:eastAsia="Calibri" w:hAnsi="Tahoma" w:cs="Tahoma"/>
      <w:sz w:val="16"/>
      <w:szCs w:val="16"/>
    </w:rPr>
  </w:style>
  <w:style w:type="character" w:styleId="Hipercze">
    <w:name w:val="Hyperlink"/>
    <w:semiHidden/>
    <w:rsid w:val="00C3645F"/>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2</Pages>
  <Words>726</Words>
  <Characters>4356</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5072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miastimonia</dc:creator>
  <cp:lastModifiedBy>Anna Zgirska</cp:lastModifiedBy>
  <cp:revision>3</cp:revision>
  <dcterms:created xsi:type="dcterms:W3CDTF">2014-02-13T11:21:00Z</dcterms:created>
  <dcterms:modified xsi:type="dcterms:W3CDTF">2014-02-13T12:48:00Z</dcterms:modified>
</cp:coreProperties>
</file>